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</w:t>
      </w:r>
      <w:r w:rsidR="00D344B3">
        <w:rPr>
          <w:rFonts w:ascii="Arial" w:hAnsi="Arial" w:cs="Arial"/>
          <w:sz w:val="24"/>
          <w:szCs w:val="24"/>
          <w:u w:val="single"/>
        </w:rPr>
        <w:t>8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</w:t>
      </w:r>
      <w:r w:rsidR="003404FF">
        <w:rPr>
          <w:rFonts w:ascii="Arial" w:hAnsi="Arial" w:cs="Arial"/>
          <w:color w:val="000000"/>
          <w:sz w:val="24"/>
          <w:szCs w:val="24"/>
          <w:u w:val="single"/>
        </w:rPr>
        <w:t>июля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D344B3">
        <w:rPr>
          <w:rFonts w:ascii="Arial" w:hAnsi="Arial" w:cs="Arial"/>
          <w:sz w:val="24"/>
          <w:szCs w:val="24"/>
          <w:u w:val="single"/>
        </w:rPr>
        <w:t>72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3404FF">
        <w:rPr>
          <w:rFonts w:ascii="Arial" w:hAnsi="Arial" w:cs="Arial"/>
          <w:b/>
          <w:sz w:val="24"/>
          <w:szCs w:val="24"/>
        </w:rPr>
        <w:t>2</w:t>
      </w:r>
      <w:r w:rsidR="00967B82">
        <w:rPr>
          <w:rFonts w:ascii="Arial" w:hAnsi="Arial" w:cs="Arial"/>
          <w:b/>
          <w:sz w:val="24"/>
          <w:szCs w:val="24"/>
        </w:rPr>
        <w:t xml:space="preserve">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3404FF">
        <w:rPr>
          <w:rFonts w:ascii="Arial" w:hAnsi="Arial" w:cs="Arial"/>
          <w:sz w:val="24"/>
          <w:szCs w:val="24"/>
        </w:rPr>
        <w:t>2</w:t>
      </w:r>
      <w:r w:rsidR="004502FA">
        <w:rPr>
          <w:rFonts w:ascii="Arial" w:hAnsi="Arial" w:cs="Arial"/>
          <w:sz w:val="24"/>
          <w:szCs w:val="24"/>
        </w:rPr>
        <w:t xml:space="preserve"> квартал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3404FF">
        <w:rPr>
          <w:sz w:val="24"/>
          <w:szCs w:val="24"/>
        </w:rPr>
        <w:t>2</w:t>
      </w:r>
      <w:r w:rsidR="004502FA">
        <w:rPr>
          <w:sz w:val="24"/>
          <w:szCs w:val="24"/>
        </w:rPr>
        <w:t xml:space="preserve">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3404FF">
        <w:rPr>
          <w:sz w:val="24"/>
          <w:szCs w:val="24"/>
        </w:rPr>
        <w:t>4037,69157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3404FF">
        <w:rPr>
          <w:sz w:val="24"/>
          <w:szCs w:val="24"/>
        </w:rPr>
        <w:t>2579,48923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3404FF">
        <w:rPr>
          <w:sz w:val="24"/>
          <w:szCs w:val="24"/>
        </w:rPr>
        <w:t>1458,20234</w:t>
      </w:r>
      <w:r w:rsidR="00A16CE1">
        <w:rPr>
          <w:sz w:val="24"/>
          <w:szCs w:val="24"/>
        </w:rPr>
        <w:t xml:space="preserve">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>от  1</w:t>
      </w:r>
      <w:r w:rsidR="00D344B3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3404FF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.2016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44B3">
        <w:rPr>
          <w:rFonts w:ascii="Times New Roman" w:hAnsi="Times New Roman"/>
          <w:color w:val="000000" w:themeColor="text1"/>
          <w:sz w:val="24"/>
          <w:szCs w:val="24"/>
        </w:rPr>
        <w:t>72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3404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3404F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3404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7947,8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4037,69157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1180,49157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53,50737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53,50737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52,94174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404FF">
              <w:rPr>
                <w:rFonts w:ascii="Arial" w:hAnsi="Arial" w:cs="Arial"/>
              </w:rPr>
              <w:t>56563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649,02549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649,02549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220,74364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3,63927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459,39025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3404F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</w:t>
            </w:r>
            <w:r w:rsidR="003404FF">
              <w:rPr>
                <w:rFonts w:ascii="Arial" w:hAnsi="Arial" w:cs="Arial"/>
                <w:bCs/>
                <w:iCs/>
              </w:rPr>
              <w:t>34,74767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37,88130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37,88130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37,88130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401,04141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4,46795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340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4,46795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396,57346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354,803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41,77046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6,170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6,170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6,170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26,976</w:t>
            </w: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26,976</w:t>
            </w: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26,976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26,976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5,890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5,890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5,890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5,890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5330,8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2857,2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2188,7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628,8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628,8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628,8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1413,4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1413,4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668,5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028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028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000  2  07  05000  10  0000  180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668,5</w:t>
            </w:r>
          </w:p>
        </w:tc>
      </w:tr>
      <w:tr w:rsidR="001028BF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F" w:rsidRDefault="001F5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028BF" w:rsidP="001F5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000  2  0</w:t>
            </w:r>
            <w:r w:rsidR="001F5310">
              <w:rPr>
                <w:rFonts w:ascii="Arial" w:hAnsi="Arial" w:cs="Arial"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  0</w:t>
            </w:r>
            <w:r w:rsidR="001F5310">
              <w:rPr>
                <w:rFonts w:ascii="Arial" w:hAnsi="Arial" w:cs="Arial"/>
                <w:i/>
                <w:iCs/>
              </w:rPr>
              <w:t>5</w:t>
            </w:r>
            <w:r>
              <w:rPr>
                <w:rFonts w:ascii="Arial" w:hAnsi="Arial" w:cs="Arial"/>
                <w:i/>
                <w:iCs/>
              </w:rPr>
              <w:t>0</w:t>
            </w:r>
            <w:r w:rsidR="001F5310">
              <w:rPr>
                <w:rFonts w:ascii="Arial" w:hAnsi="Arial" w:cs="Arial"/>
                <w:i/>
                <w:iCs/>
              </w:rPr>
              <w:t>3</w:t>
            </w:r>
            <w:r>
              <w:rPr>
                <w:rFonts w:ascii="Arial" w:hAnsi="Arial" w:cs="Arial"/>
                <w:i/>
                <w:iCs/>
              </w:rPr>
              <w:t xml:space="preserve">0  </w:t>
            </w:r>
            <w:r w:rsidR="001F5310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0  0000  1</w:t>
            </w:r>
            <w:r w:rsidR="001F5310">
              <w:rPr>
                <w:rFonts w:ascii="Arial" w:hAnsi="Arial" w:cs="Arial"/>
                <w:i/>
                <w:iCs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F531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28BF" w:rsidRDefault="001F531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668,5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D344B3" w:rsidRDefault="00D344B3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1F53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1F5310">
              <w:rPr>
                <w:rFonts w:ascii="Arial" w:hAnsi="Arial" w:cs="Arial"/>
                <w:b/>
                <w:bCs/>
              </w:rPr>
              <w:t>2</w:t>
            </w:r>
            <w:r w:rsidR="00F86EE7">
              <w:rPr>
                <w:rFonts w:ascii="Arial" w:hAnsi="Arial" w:cs="Arial"/>
                <w:b/>
                <w:bCs/>
              </w:rPr>
              <w:t xml:space="preserve">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332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7947,</w:t>
            </w:r>
            <w:r w:rsidR="00563CED">
              <w:rPr>
                <w:rFonts w:ascii="Arial" w:hAnsi="Arial" w:cs="Arial"/>
                <w:b/>
              </w:rPr>
              <w:t>79822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817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2579,48923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1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2173,34077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D426B" w:rsidP="00526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1056,3991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604FB8" w:rsidRDefault="00604FB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2140.45077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D4755B" w:rsidP="00D47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1031,2591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1645,06749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1893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787,72527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D69EB" w:rsidP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1255,98259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616,21538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389,0849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F18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171,50989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Pr="000C2296" w:rsidRDefault="000C2296" w:rsidP="000C22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38328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107,52379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38,57412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12,80092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13,09565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21,22824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12,99224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30,06086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2D69EB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EB" w:rsidRDefault="002D69E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EB" w:rsidRDefault="002D69EB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7032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70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70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703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4,16253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2,66253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261,4868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261,4868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261,4868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204,673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56,8138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1497,34077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794,9123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1464,45077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D47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769,7723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969,06749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526,23847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736,98259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411,54238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232,0849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114,69609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604FB8" w:rsidRDefault="000C2296" w:rsidP="000C22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38328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107,52379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38,57412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12,80092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13,09565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21,22824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12,99224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30,06086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7032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B5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28,34751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4,16253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2,66253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25,140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60,17805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46,27250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12,80555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60,17805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59,07805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46,27250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12,80555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D94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12641E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13,5634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20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604FB8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 w:rsidP="008F2027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877A42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1441,84135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216,94313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1438,70635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91,49291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1438,70635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91,49291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1173,49822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113,11158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7B4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1154,67080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104,67258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1154,67080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104,67258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1154,67080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104,67258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1049998,22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5E7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104,67258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104,67258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287,17055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112,27055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284,03555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109,13555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284,03555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109,13555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152,09655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100,09655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8F7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8,439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3,135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3350,71610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1200,94901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1189,13501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2257,38259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868,63642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1727,08259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680,841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187,79542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838,35815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320,33723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58,75717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31,27561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327,35815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200,83499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68,18644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22,24283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D53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20,04019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3404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3350,71610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1200,94901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3095,9021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1189,13501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2257,38259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868,63642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1727,08259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680,841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187,79542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838,35815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320,33723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58,75717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31,27561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327,35815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200,83499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68,18644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22,24283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20,04019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604F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11,814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50609E">
              <w:rPr>
                <w:rFonts w:ascii="Arial" w:hAnsi="Arial" w:cs="Arial"/>
              </w:rPr>
              <w:t>26,30154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26,30154</w:t>
            </w:r>
          </w:p>
        </w:tc>
      </w:tr>
      <w:tr w:rsidR="000C2296" w:rsidRPr="00F82AD4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Pr="00F82AD4" w:rsidRDefault="000C2296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F82AD4" w:rsidRDefault="000C2296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Pr="00F82AD4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604FB8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 w:rsidRPr="00753C46">
              <w:rPr>
                <w:rFonts w:ascii="Arial" w:hAnsi="Arial" w:cs="Arial"/>
              </w:rPr>
              <w:t>5,155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5,155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296" w:rsidRDefault="000C2296">
            <w:r>
              <w:t>209,82013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1688,02247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2296" w:rsidRDefault="000C2296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73,42195</w:t>
            </w:r>
          </w:p>
        </w:tc>
      </w:tr>
      <w:tr w:rsidR="000C2296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296" w:rsidRDefault="000C22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2296" w:rsidRDefault="000C22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1614,60052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FC779F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 xml:space="preserve">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C779F" w:rsidTr="00A4076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0A78DD" w:rsidRDefault="00FC779F" w:rsidP="00FE44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-1458,20234</w:t>
            </w:r>
          </w:p>
        </w:tc>
      </w:tr>
      <w:tr w:rsidR="00FC779F" w:rsidTr="00A4076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0A78DD" w:rsidRDefault="00FC779F" w:rsidP="00FE44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-1458,20234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 w:rsidP="00FC779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C779F">
              <w:rPr>
                <w:rFonts w:ascii="Arial" w:hAnsi="Arial" w:cs="Arial"/>
                <w:color w:val="000000"/>
              </w:rPr>
              <w:t>1458,20234</w:t>
            </w:r>
          </w:p>
        </w:tc>
      </w:tr>
      <w:tr w:rsidR="00FC779F" w:rsidTr="00C520A0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09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703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-4129,38354</w:t>
            </w:r>
          </w:p>
        </w:tc>
      </w:tr>
      <w:tr w:rsidR="00FC779F" w:rsidTr="00C520A0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09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703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-4129,38354</w:t>
            </w:r>
          </w:p>
        </w:tc>
      </w:tr>
      <w:tr w:rsidR="00FC779F" w:rsidTr="00C520A0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4F66ED" w:rsidRDefault="00FC779F" w:rsidP="000937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7032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-4129,38354</w:t>
            </w:r>
          </w:p>
        </w:tc>
      </w:tr>
      <w:tr w:rsidR="00FC779F" w:rsidTr="00E01475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Pr="00C17EBE" w:rsidRDefault="00FC779F" w:rsidP="00BB56D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-4129,38354</w:t>
            </w:r>
          </w:p>
        </w:tc>
      </w:tr>
      <w:tr w:rsidR="00FC779F" w:rsidTr="00A17C7C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6F77EC">
              <w:rPr>
                <w:rFonts w:ascii="Arial" w:hAnsi="Arial" w:cs="Arial"/>
                <w:color w:val="000000"/>
              </w:rPr>
              <w:t>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E0562C">
              <w:rPr>
                <w:rFonts w:ascii="Arial" w:hAnsi="Arial" w:cs="Arial"/>
                <w:color w:val="000000"/>
              </w:rPr>
              <w:t>2671,1812</w:t>
            </w:r>
          </w:p>
        </w:tc>
      </w:tr>
      <w:tr w:rsidR="00FC779F" w:rsidTr="00A17C7C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6F77EC">
              <w:rPr>
                <w:rFonts w:ascii="Arial" w:hAnsi="Arial" w:cs="Arial"/>
                <w:color w:val="000000"/>
              </w:rPr>
              <w:t>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E0562C">
              <w:rPr>
                <w:rFonts w:ascii="Arial" w:hAnsi="Arial" w:cs="Arial"/>
                <w:color w:val="000000"/>
              </w:rPr>
              <w:t>2671,1812</w:t>
            </w:r>
          </w:p>
        </w:tc>
      </w:tr>
      <w:tr w:rsidR="00FC779F" w:rsidTr="00A17C7C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779F" w:rsidRDefault="00FC779F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6F77EC">
              <w:rPr>
                <w:rFonts w:ascii="Arial" w:hAnsi="Arial" w:cs="Arial"/>
                <w:color w:val="000000"/>
              </w:rPr>
              <w:t>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79F" w:rsidRDefault="00FC779F">
            <w:r w:rsidRPr="00E0562C">
              <w:rPr>
                <w:rFonts w:ascii="Arial" w:hAnsi="Arial" w:cs="Arial"/>
                <w:color w:val="000000"/>
              </w:rPr>
              <w:t>2671,1812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7947,79822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C779F" w:rsidP="00FC779F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2671,1812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630C5"/>
    <w:rsid w:val="0009206D"/>
    <w:rsid w:val="000C2296"/>
    <w:rsid w:val="000C288E"/>
    <w:rsid w:val="000C6243"/>
    <w:rsid w:val="000E39FF"/>
    <w:rsid w:val="001028BF"/>
    <w:rsid w:val="0012272C"/>
    <w:rsid w:val="0012641E"/>
    <w:rsid w:val="001F5310"/>
    <w:rsid w:val="002570B3"/>
    <w:rsid w:val="00282128"/>
    <w:rsid w:val="002B4492"/>
    <w:rsid w:val="002D426B"/>
    <w:rsid w:val="002D69EB"/>
    <w:rsid w:val="0032570F"/>
    <w:rsid w:val="003321BF"/>
    <w:rsid w:val="003404FF"/>
    <w:rsid w:val="00390CCA"/>
    <w:rsid w:val="00425FBE"/>
    <w:rsid w:val="00434619"/>
    <w:rsid w:val="004502FA"/>
    <w:rsid w:val="00451DB7"/>
    <w:rsid w:val="004668B6"/>
    <w:rsid w:val="00495E9E"/>
    <w:rsid w:val="004A4E27"/>
    <w:rsid w:val="004C65BF"/>
    <w:rsid w:val="005263E1"/>
    <w:rsid w:val="00550DA4"/>
    <w:rsid w:val="00563CED"/>
    <w:rsid w:val="005E7E61"/>
    <w:rsid w:val="005F1779"/>
    <w:rsid w:val="00603863"/>
    <w:rsid w:val="00604FB8"/>
    <w:rsid w:val="006D4FB2"/>
    <w:rsid w:val="007B45AE"/>
    <w:rsid w:val="007E514C"/>
    <w:rsid w:val="007F6113"/>
    <w:rsid w:val="00817D63"/>
    <w:rsid w:val="00877A42"/>
    <w:rsid w:val="008B5EEF"/>
    <w:rsid w:val="008E0C3C"/>
    <w:rsid w:val="008E5E7F"/>
    <w:rsid w:val="008F2027"/>
    <w:rsid w:val="008F7525"/>
    <w:rsid w:val="00967B82"/>
    <w:rsid w:val="00A16CE1"/>
    <w:rsid w:val="00B97A5E"/>
    <w:rsid w:val="00C17761"/>
    <w:rsid w:val="00C92218"/>
    <w:rsid w:val="00CE0B00"/>
    <w:rsid w:val="00CF1893"/>
    <w:rsid w:val="00D14DDC"/>
    <w:rsid w:val="00D344B3"/>
    <w:rsid w:val="00D4755B"/>
    <w:rsid w:val="00D538B8"/>
    <w:rsid w:val="00D8170F"/>
    <w:rsid w:val="00D94627"/>
    <w:rsid w:val="00DC29DE"/>
    <w:rsid w:val="00E71B35"/>
    <w:rsid w:val="00EA2397"/>
    <w:rsid w:val="00F03278"/>
    <w:rsid w:val="00F42871"/>
    <w:rsid w:val="00F82AD4"/>
    <w:rsid w:val="00F86EE7"/>
    <w:rsid w:val="00FC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50AA-6685-4908-AB12-EBE2D75B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cp:lastPrinted>2016-04-14T08:40:00Z</cp:lastPrinted>
  <dcterms:created xsi:type="dcterms:W3CDTF">2016-04-14T07:33:00Z</dcterms:created>
  <dcterms:modified xsi:type="dcterms:W3CDTF">2016-07-18T06:00:00Z</dcterms:modified>
</cp:coreProperties>
</file>